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2421C">
      <w:pPr>
        <w:jc w:val="center"/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  <w:t>中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  <w:t>外中学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  <w:t>课程表</w:t>
      </w:r>
      <w:r>
        <w:rPr>
          <w:rFonts w:hint="eastAsia" w:ascii="方正小标宋_GBK" w:hAnsi="方正小标宋_GBK" w:eastAsia="方正小标宋_GBK" w:cs="方正小标宋_GBK"/>
          <w:kern w:val="0"/>
          <w:sz w:val="52"/>
          <w:szCs w:val="52"/>
        </w:rPr>
        <w:t>英语对比研究</w:t>
      </w:r>
    </w:p>
    <w:p w14:paraId="23DFB1DE">
      <w:pPr>
        <w:pStyle w:val="2"/>
        <w:keepNext w:val="0"/>
        <w:keepLines w:val="0"/>
        <w:widowControl/>
        <w:suppressLineNumbers w:val="0"/>
        <w:ind w:firstLine="960" w:firstLineChars="400"/>
        <w:rPr>
          <w:rFonts w:hint="default" w:ascii="方正小标宋_GBK" w:hAnsi="方正小标宋_GBK" w:eastAsia="方正小标宋_GBK" w:cs="方正小标宋_GBK"/>
          <w:kern w:val="0"/>
          <w:sz w:val="52"/>
          <w:szCs w:val="5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kern w:val="0"/>
          <w:sz w:val="24"/>
          <w:szCs w:val="24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24"/>
          <w:szCs w:val="24"/>
        </w:rPr>
        <w:t>A Comparative Study of Chinese and Foreign Course Schedule</w:t>
      </w:r>
      <w:r>
        <w:rPr>
          <w:rFonts w:hint="eastAsia" w:ascii="方正仿宋简体" w:hAnsi="方正仿宋简体" w:eastAsia="方正仿宋简体" w:cs="方正仿宋简体"/>
          <w:sz w:val="24"/>
          <w:szCs w:val="24"/>
          <w:lang w:val="en-US" w:eastAsia="zh-CN"/>
        </w:rPr>
        <w:t>s）</w:t>
      </w:r>
    </w:p>
    <w:p w14:paraId="3E390606">
      <w:pPr>
        <w:widowControl/>
        <w:adjustRightInd w:val="0"/>
        <w:snapToGrid w:val="0"/>
        <w:spacing w:after="200" w:line="220" w:lineRule="atLeast"/>
        <w:jc w:val="center"/>
        <w:rPr>
          <w:rFonts w:hint="eastAsia" w:eastAsiaTheme="minorEastAsia"/>
          <w:lang w:val="en-US" w:eastAsia="zh-CN"/>
        </w:rPr>
      </w:pPr>
      <w:r>
        <w:rPr>
          <w:rFonts w:hint="eastAsia" w:ascii="等线 Light" w:hAnsi="等线 Light" w:eastAsia="等线 Light" w:cs="Times New Roman"/>
          <w:kern w:val="0"/>
          <w:sz w:val="48"/>
          <w:szCs w:val="48"/>
          <w:lang w:val="en-US" w:eastAsia="zh-CN"/>
        </w:rPr>
        <w:t>过程资料</w:t>
      </w:r>
    </w:p>
    <w:p w14:paraId="5EDA04AD">
      <w:pPr>
        <w:rPr>
          <w:rFonts w:hint="eastAsia"/>
        </w:rPr>
      </w:pPr>
    </w:p>
    <w:p w14:paraId="44079976"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1.</w:t>
      </w:r>
      <w:r>
        <w:rPr>
          <w:rFonts w:hint="eastAsia" w:ascii="黑体" w:hAnsi="黑体" w:eastAsia="黑体" w:cs="黑体"/>
          <w:sz w:val="28"/>
          <w:szCs w:val="28"/>
        </w:rPr>
        <w:t>课程表收集与分析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322DD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02BB19A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学校</w:t>
            </w:r>
          </w:p>
        </w:tc>
        <w:tc>
          <w:tcPr>
            <w:tcW w:w="1704" w:type="dxa"/>
          </w:tcPr>
          <w:p w14:paraId="3D70F17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国家/地区</w:t>
            </w:r>
          </w:p>
        </w:tc>
        <w:tc>
          <w:tcPr>
            <w:tcW w:w="1704" w:type="dxa"/>
          </w:tcPr>
          <w:p w14:paraId="4E2E10F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每周英语课时</w:t>
            </w:r>
          </w:p>
        </w:tc>
        <w:tc>
          <w:tcPr>
            <w:tcW w:w="1705" w:type="dxa"/>
          </w:tcPr>
          <w:p w14:paraId="0EB8C6E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实践类活动课时 </w:t>
            </w:r>
          </w:p>
        </w:tc>
        <w:tc>
          <w:tcPr>
            <w:tcW w:w="1705" w:type="dxa"/>
          </w:tcPr>
          <w:p w14:paraId="3F58760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课程特色 </w:t>
            </w:r>
          </w:p>
        </w:tc>
      </w:tr>
      <w:tr w14:paraId="50585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C3D611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徐州一中 </w:t>
            </w:r>
          </w:p>
        </w:tc>
        <w:tc>
          <w:tcPr>
            <w:tcW w:w="1704" w:type="dxa"/>
          </w:tcPr>
          <w:p w14:paraId="1A52341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中国江苏 </w:t>
            </w:r>
          </w:p>
        </w:tc>
        <w:tc>
          <w:tcPr>
            <w:tcW w:w="1704" w:type="dxa"/>
          </w:tcPr>
          <w:p w14:paraId="2B4866E9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6节 </w:t>
            </w:r>
          </w:p>
        </w:tc>
        <w:tc>
          <w:tcPr>
            <w:tcW w:w="1705" w:type="dxa"/>
          </w:tcPr>
          <w:p w14:paraId="30F94A8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1节（英语角）</w:t>
            </w:r>
          </w:p>
        </w:tc>
        <w:tc>
          <w:tcPr>
            <w:tcW w:w="1705" w:type="dxa"/>
          </w:tcPr>
          <w:p w14:paraId="7D8A6CE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以应试为主，听说训练少</w:t>
            </w:r>
          </w:p>
        </w:tc>
      </w:tr>
      <w:tr w14:paraId="55BE7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6B7576F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徐州三中 </w:t>
            </w:r>
          </w:p>
        </w:tc>
        <w:tc>
          <w:tcPr>
            <w:tcW w:w="1704" w:type="dxa"/>
          </w:tcPr>
          <w:p w14:paraId="5360BD8C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中国江苏</w:t>
            </w:r>
          </w:p>
        </w:tc>
        <w:tc>
          <w:tcPr>
            <w:tcW w:w="1704" w:type="dxa"/>
          </w:tcPr>
          <w:p w14:paraId="015BA04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5节 </w:t>
            </w:r>
          </w:p>
        </w:tc>
        <w:tc>
          <w:tcPr>
            <w:tcW w:w="1705" w:type="dxa"/>
          </w:tcPr>
          <w:p w14:paraId="10B53A9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0.5节 </w:t>
            </w:r>
          </w:p>
        </w:tc>
        <w:tc>
          <w:tcPr>
            <w:tcW w:w="1705" w:type="dxa"/>
          </w:tcPr>
          <w:p w14:paraId="58B5875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无固定实践课 </w:t>
            </w:r>
          </w:p>
        </w:tc>
      </w:tr>
      <w:tr w14:paraId="71A4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09685A5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Harrow School </w:t>
            </w:r>
          </w:p>
        </w:tc>
        <w:tc>
          <w:tcPr>
            <w:tcW w:w="1704" w:type="dxa"/>
          </w:tcPr>
          <w:p w14:paraId="7254A19B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英国</w:t>
            </w:r>
          </w:p>
        </w:tc>
        <w:tc>
          <w:tcPr>
            <w:tcW w:w="1704" w:type="dxa"/>
          </w:tcPr>
          <w:p w14:paraId="4121816E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8节（含ESL、Literature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705" w:type="dxa"/>
          </w:tcPr>
          <w:p w14:paraId="22FE590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2节（Debate Club, Drama）</w:t>
            </w:r>
          </w:p>
        </w:tc>
        <w:tc>
          <w:tcPr>
            <w:tcW w:w="1705" w:type="dxa"/>
          </w:tcPr>
          <w:p w14:paraId="6AE6D0F7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强调表达与批判性思维</w:t>
            </w:r>
          </w:p>
        </w:tc>
      </w:tr>
      <w:tr w14:paraId="419AE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 w14:paraId="2C7AF5D4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Lexington High</w:t>
            </w:r>
          </w:p>
        </w:tc>
        <w:tc>
          <w:tcPr>
            <w:tcW w:w="1704" w:type="dxa"/>
          </w:tcPr>
          <w:p w14:paraId="6A19E44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美国</w:t>
            </w:r>
          </w:p>
        </w:tc>
        <w:tc>
          <w:tcPr>
            <w:tcW w:w="1704" w:type="dxa"/>
          </w:tcPr>
          <w:p w14:paraId="4FF7FBF8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7节（English 9-12）</w:t>
            </w:r>
          </w:p>
        </w:tc>
        <w:tc>
          <w:tcPr>
            <w:tcW w:w="1705" w:type="dxa"/>
          </w:tcPr>
          <w:p w14:paraId="639986C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3节（PBL, Community Project）</w:t>
            </w:r>
          </w:p>
        </w:tc>
        <w:tc>
          <w:tcPr>
            <w:tcW w:w="1705" w:type="dxa"/>
          </w:tcPr>
          <w:p w14:paraId="6E615F32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项目式学习常态化</w:t>
            </w:r>
          </w:p>
        </w:tc>
      </w:tr>
    </w:tbl>
    <w:p w14:paraId="480933F8">
      <w:pPr>
        <w:rPr>
          <w:rFonts w:hint="eastAsia"/>
        </w:rPr>
      </w:pPr>
    </w:p>
    <w:p w14:paraId="40DC5889">
      <w:pPr>
        <w:rPr>
          <w:rFonts w:hint="eastAsia"/>
        </w:rPr>
      </w:pPr>
    </w:p>
    <w:p w14:paraId="74BE4DE2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2.</w:t>
      </w:r>
      <w:r>
        <w:rPr>
          <w:rFonts w:hint="eastAsia" w:ascii="黑体" w:hAnsi="黑体" w:eastAsia="黑体" w:cs="黑体"/>
          <w:sz w:val="28"/>
          <w:szCs w:val="28"/>
        </w:rPr>
        <w:t>双语实践案例设计</w:t>
      </w:r>
    </w:p>
    <w:p w14:paraId="23082FDA">
      <w:pPr>
        <w:rPr>
          <w:rFonts w:hint="eastAsia"/>
        </w:rPr>
      </w:pPr>
    </w:p>
    <w:p w14:paraId="16FB0AFD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活动名称：</w:t>
      </w:r>
    </w:p>
    <w:p w14:paraId="31A9EE3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“Global Classroom: A Cultural Exchange Project”</w:t>
      </w:r>
    </w:p>
    <w:p w14:paraId="3022319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“全球课堂：跨文化对话项目”</w:t>
      </w:r>
    </w:p>
    <w:p w14:paraId="3128E61A">
      <w:pPr>
        <w:rPr>
          <w:rFonts w:hint="eastAsia" w:ascii="宋体" w:hAnsi="宋体" w:eastAsia="宋体" w:cs="宋体"/>
          <w:sz w:val="24"/>
          <w:szCs w:val="24"/>
        </w:rPr>
      </w:pPr>
    </w:p>
    <w:p w14:paraId="7EE8623C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目标：提升跨文化理解与语言输出能力</w:t>
      </w:r>
    </w:p>
    <w:p w14:paraId="0CA76AE3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形式：与海外学校结对，通过视频会议、邮件、联合项目（如“城市文化手册”）开展交流</w:t>
      </w:r>
    </w:p>
    <w:p w14:paraId="1E1FBF4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语言技能：口语表达、书面沟通、PPT展示</w:t>
      </w:r>
    </w:p>
    <w:p w14:paraId="41A3F895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课时建议：每周1节，持续8周</w:t>
      </w:r>
    </w:p>
    <w:p w14:paraId="35882F8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评价方式：过程性评价（参与度、合作性）+成果展示</w:t>
      </w:r>
    </w:p>
    <w:p w14:paraId="5E4D5B87">
      <w:pPr>
        <w:rPr>
          <w:rFonts w:hint="eastAsia"/>
        </w:rPr>
      </w:pPr>
    </w:p>
    <w:p w14:paraId="709A5559"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Activity Title:</w:t>
      </w:r>
    </w:p>
    <w:p w14:paraId="7A5B38D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"Global Classroom: A Cultural Exchange Project"</w:t>
      </w:r>
    </w:p>
    <w:p w14:paraId="12BB387E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Objective: To enhance cross-cultural understanding and language output proficiency.</w:t>
      </w:r>
    </w:p>
    <w:p w14:paraId="5EBDEC91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Format: Partnering with overseas schools to conduct exchanges via video conferencing, email correspondence, and joint projects (e.g., a "City Culture Handbook").</w:t>
      </w:r>
    </w:p>
    <w:p w14:paraId="73AF51EF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Language Skills: Spoken expression, written communication, and PPT presentation.</w:t>
      </w:r>
    </w:p>
    <w:p w14:paraId="1D5C80EA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Suggested Duration: One session per week for a duration of 8 weeks.</w:t>
      </w:r>
    </w:p>
    <w:p w14:paraId="6DF8867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Assessment Method: Process-based evaluation (participation and cooperation) combined with a final product presentation.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6E6DDF"/>
    <w:rsid w:val="444D7589"/>
    <w:rsid w:val="48B113DE"/>
    <w:rsid w:val="56F0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969</Characters>
  <Lines>0</Lines>
  <Paragraphs>0</Paragraphs>
  <TotalTime>21</TotalTime>
  <ScaleCrop>false</ScaleCrop>
  <LinksUpToDate>false</LinksUpToDate>
  <CharactersWithSpaces>1069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2026-02-22T12:25:00Z</dcterms:created>
  <dc:creator>Administrator</dc:creator>
  <cp:lastModifiedBy>戴晓娟</cp:lastModifiedBy>
  <dcterms:modified xsi:type="dcterms:W3CDTF">2026-03-13T15:41:13Z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eyJoZGlkIjoiNTc2OTFlZjc0YjQ4NzhiY2MzNTQ1OWM1ZDQyMjZmOTQiLCJ1c2VySWQiOiIxNzQwMDQ3MjM3In0=</vt:lpwstr>
  </property>
  <property fmtid="{D5CDD505-2E9C-101B-9397-08002B2CF9AE}" pid="4" name="ICV">
    <vt:lpwstr>47B864CDF7934E52A54589141CFFF11F_12</vt:lpwstr>
  </property>
</Properties>
</file>